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Contrassegno per veicoli esclusivamente elettrici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